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393C1" w14:textId="5FDE8A07" w:rsidR="00BC0016" w:rsidRPr="00135351" w:rsidRDefault="00135351" w:rsidP="00135351">
      <w:pPr>
        <w:jc w:val="center"/>
        <w:rPr>
          <w:b/>
          <w:bCs/>
          <w:sz w:val="32"/>
          <w:szCs w:val="32"/>
        </w:rPr>
      </w:pPr>
      <w:r w:rsidRPr="00135351">
        <w:rPr>
          <w:b/>
          <w:bCs/>
          <w:sz w:val="32"/>
          <w:szCs w:val="32"/>
        </w:rPr>
        <w:t>Date esoneri</w:t>
      </w:r>
    </w:p>
    <w:p w14:paraId="7EA5E3ED" w14:textId="77777777" w:rsidR="00135351" w:rsidRPr="00135351" w:rsidRDefault="00135351" w:rsidP="00135351">
      <w:pPr>
        <w:jc w:val="center"/>
      </w:pPr>
    </w:p>
    <w:p w14:paraId="765CFCC0" w14:textId="55CFFA04" w:rsidR="00135351" w:rsidRPr="00135351" w:rsidRDefault="00135351" w:rsidP="00135351">
      <w:pPr>
        <w:pStyle w:val="Paragrafoelenco"/>
        <w:numPr>
          <w:ilvl w:val="0"/>
          <w:numId w:val="3"/>
        </w:numPr>
        <w:ind w:left="0"/>
        <w:jc w:val="center"/>
      </w:pPr>
      <w:r w:rsidRPr="00135351">
        <w:t>25 novembre 2024</w:t>
      </w:r>
    </w:p>
    <w:p w14:paraId="5EF8D0FE" w14:textId="5E1523F1" w:rsidR="00135351" w:rsidRPr="00135351" w:rsidRDefault="00135351" w:rsidP="00135351">
      <w:pPr>
        <w:pStyle w:val="Paragrafoelenco"/>
        <w:numPr>
          <w:ilvl w:val="0"/>
          <w:numId w:val="3"/>
        </w:numPr>
        <w:ind w:left="0"/>
        <w:jc w:val="center"/>
      </w:pPr>
      <w:r w:rsidRPr="00135351">
        <w:t>07 gennaio 2025</w:t>
      </w:r>
    </w:p>
    <w:p w14:paraId="395222EC" w14:textId="4CA6BF23" w:rsidR="00135351" w:rsidRPr="00135351" w:rsidRDefault="00135351" w:rsidP="00135351">
      <w:pPr>
        <w:rPr>
          <w:b/>
          <w:bCs/>
        </w:rPr>
      </w:pPr>
      <w:r w:rsidRPr="00135351">
        <w:rPr>
          <w:b/>
          <w:bCs/>
        </w:rPr>
        <w:t>N.B.</w:t>
      </w:r>
    </w:p>
    <w:p w14:paraId="23C40478" w14:textId="7FC7A8D6" w:rsidR="00135351" w:rsidRPr="00135351" w:rsidRDefault="00135351" w:rsidP="00135351">
      <w:pPr>
        <w:jc w:val="center"/>
      </w:pPr>
      <w:r>
        <w:t xml:space="preserve">1. </w:t>
      </w:r>
      <w:proofErr w:type="gramStart"/>
      <w:r w:rsidRPr="00135351">
        <w:t>E’</w:t>
      </w:r>
      <w:proofErr w:type="gramEnd"/>
      <w:r w:rsidRPr="00135351">
        <w:t xml:space="preserve"> possibile partecipare anche solo ad uno dei due esoneri e </w:t>
      </w:r>
      <w:r>
        <w:t>in tal caso</w:t>
      </w:r>
      <w:r w:rsidRPr="00135351">
        <w:t xml:space="preserve">, qualora quello effettuato fosse superato, il programma di esame </w:t>
      </w:r>
      <w:r>
        <w:t xml:space="preserve">orale </w:t>
      </w:r>
      <w:r w:rsidRPr="00135351">
        <w:t>contemplerà</w:t>
      </w:r>
      <w:r>
        <w:t xml:space="preserve"> </w:t>
      </w:r>
      <w:r w:rsidRPr="00135351">
        <w:t>la parte non affrontata nell’esonero</w:t>
      </w:r>
      <w:r>
        <w:t>, più i capitoli indicati dal professore</w:t>
      </w:r>
      <w:r w:rsidRPr="00135351">
        <w:t>.</w:t>
      </w:r>
    </w:p>
    <w:p w14:paraId="6E228F6A" w14:textId="3FAE971B" w:rsidR="00135351" w:rsidRDefault="00135351" w:rsidP="00135351">
      <w:pPr>
        <w:jc w:val="center"/>
      </w:pPr>
      <w:r>
        <w:t xml:space="preserve">2. </w:t>
      </w:r>
      <w:r w:rsidRPr="00135351">
        <w:t xml:space="preserve">Se non viene superato il primo dei due esoneri è possibile comunque accedere al secondo, e </w:t>
      </w:r>
      <w:r>
        <w:t xml:space="preserve">qualora questo fosse superato l’esame orale </w:t>
      </w:r>
      <w:r w:rsidRPr="00135351">
        <w:t>contemplerà</w:t>
      </w:r>
      <w:r>
        <w:t xml:space="preserve"> </w:t>
      </w:r>
      <w:r w:rsidRPr="00135351">
        <w:t>la parte non</w:t>
      </w:r>
      <w:r>
        <w:t xml:space="preserve"> superata </w:t>
      </w:r>
      <w:r>
        <w:t>più i capitoli indicati dal professore</w:t>
      </w:r>
      <w:r w:rsidRPr="00135351">
        <w:t>.</w:t>
      </w:r>
    </w:p>
    <w:p w14:paraId="025D6064" w14:textId="15F7E05A" w:rsidR="00135351" w:rsidRPr="00135351" w:rsidRDefault="00135351" w:rsidP="00135351">
      <w:pPr>
        <w:jc w:val="center"/>
      </w:pPr>
      <w:r>
        <w:t>3. Qualora entrambi gli esoneri non venissero superati il programma per l’esame orale è quello</w:t>
      </w:r>
      <w:proofErr w:type="spellStart"/>
      <w:r>
        <w:t xml:space="preserve"> </w:t>
      </w:r>
      <w:proofErr w:type="spellEnd"/>
      <w:r>
        <w:t>completo</w:t>
      </w:r>
    </w:p>
    <w:sectPr w:rsidR="00135351" w:rsidRPr="00135351" w:rsidSect="0013548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73297"/>
    <w:multiLevelType w:val="hybridMultilevel"/>
    <w:tmpl w:val="ED600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516CD"/>
    <w:multiLevelType w:val="hybridMultilevel"/>
    <w:tmpl w:val="CBA8861C"/>
    <w:lvl w:ilvl="0" w:tplc="BA8E4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06B04"/>
    <w:multiLevelType w:val="hybridMultilevel"/>
    <w:tmpl w:val="708E84E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7423670">
    <w:abstractNumId w:val="1"/>
  </w:num>
  <w:num w:numId="2" w16cid:durableId="664360368">
    <w:abstractNumId w:val="0"/>
  </w:num>
  <w:num w:numId="3" w16cid:durableId="1257641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351"/>
    <w:rsid w:val="001074D3"/>
    <w:rsid w:val="00135351"/>
    <w:rsid w:val="00135486"/>
    <w:rsid w:val="007A0158"/>
    <w:rsid w:val="00AE4FA2"/>
    <w:rsid w:val="00BC0016"/>
    <w:rsid w:val="00D91752"/>
    <w:rsid w:val="00DD7900"/>
    <w:rsid w:val="00E2049A"/>
    <w:rsid w:val="00EE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9F2765"/>
  <w14:defaultImageDpi w14:val="32767"/>
  <w15:chartTrackingRefBased/>
  <w15:docId w15:val="{A060E85E-6C72-B448-84C9-899E2AE7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353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5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3535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353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3535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353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353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353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353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3535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353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3535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35351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35351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3535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3535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3535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3535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353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35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353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353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35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3535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3535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35351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3535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35351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35351"/>
    <w:rPr>
      <w:b/>
      <w:bCs/>
      <w:smallCaps/>
      <w:color w:val="2E74B5" w:themeColor="accent1" w:themeShade="BF"/>
      <w:spacing w:val="5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135351"/>
  </w:style>
  <w:style w:type="character" w:customStyle="1" w:styleId="DataCarattere">
    <w:name w:val="Data Carattere"/>
    <w:basedOn w:val="Carpredefinitoparagrafo"/>
    <w:link w:val="Data"/>
    <w:uiPriority w:val="99"/>
    <w:semiHidden/>
    <w:rsid w:val="00135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Revisore</dc:creator>
  <cp:keywords/>
  <dc:description/>
  <cp:lastModifiedBy>Revisore</cp:lastModifiedBy>
  <cp:revision>1</cp:revision>
  <dcterms:created xsi:type="dcterms:W3CDTF">2024-10-28T13:56:00Z</dcterms:created>
  <dcterms:modified xsi:type="dcterms:W3CDTF">2024-10-28T14:04:00Z</dcterms:modified>
</cp:coreProperties>
</file>